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00000001" w14:textId="77777777" w:rsidR="00A95EC0" w:rsidRDefault="00B06A36">
      <w:pPr>
        <w:shd w:val="clear" w:color="auto" w:fill="FFFFFF"/>
        <w:spacing w:line="385" w:lineRule="auto"/>
        <w:rPr>
          <w:color w:val="1155CC"/>
          <w:sz w:val="28"/>
          <w:szCs w:val="28"/>
          <w:shd w:val="clear" w:color="auto" w:fill="0F6DA8"/>
        </w:rPr>
      </w:pPr>
      <w:r>
        <w:fldChar w:fldCharType="begin"/>
      </w:r>
      <w:r>
        <w:instrText xml:space="preserve"> HYPERLINK "https://courserooma.capella.edu/webapps/blackboard/content/listContent.jsp?content_id=_8934328_1&amp;course_id=_257518_1#" </w:instrText>
      </w:r>
      <w:r>
        <w:fldChar w:fldCharType="separate"/>
      </w:r>
      <w:r>
        <w:rPr>
          <w:color w:val="1155CC"/>
          <w:sz w:val="28"/>
          <w:szCs w:val="28"/>
          <w:shd w:val="clear" w:color="auto" w:fill="0F6DA8"/>
        </w:rPr>
        <w:t>Toggle Drawer</w:t>
      </w:r>
    </w:p>
    <w:bookmarkStart w:id="1" w:name="_3wg9gplgawy9" w:colFirst="0" w:colLast="0"/>
    <w:bookmarkEnd w:id="1"/>
    <w:p w14:paraId="00000002" w14:textId="77777777" w:rsidR="00A95EC0" w:rsidRDefault="00B06A36">
      <w:pPr>
        <w:pStyle w:val="Heading3"/>
        <w:keepNext w:val="0"/>
        <w:keepLines w:val="0"/>
        <w:shd w:val="clear" w:color="auto" w:fill="FFFFFF"/>
        <w:spacing w:before="0" w:after="0" w:line="385" w:lineRule="auto"/>
        <w:rPr>
          <w:color w:val="FFFFFF"/>
          <w:sz w:val="26"/>
          <w:szCs w:val="26"/>
        </w:rPr>
      </w:pPr>
      <w:r>
        <w:fldChar w:fldCharType="end"/>
      </w:r>
      <w:r>
        <w:rPr>
          <w:color w:val="FFFFFF"/>
          <w:sz w:val="26"/>
          <w:szCs w:val="26"/>
        </w:rPr>
        <w:t>Overview</w:t>
      </w:r>
    </w:p>
    <w:p w14:paraId="00000003" w14:textId="77777777" w:rsidR="00A95EC0" w:rsidRDefault="00B06A36">
      <w:pPr>
        <w:shd w:val="clear" w:color="auto" w:fill="FFFFFF"/>
        <w:spacing w:before="300" w:after="820"/>
        <w:ind w:left="300" w:right="30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Prepare </w:t>
      </w:r>
      <w:proofErr w:type="gramStart"/>
      <w:r>
        <w:rPr>
          <w:color w:val="222222"/>
          <w:sz w:val="26"/>
          <w:szCs w:val="26"/>
        </w:rPr>
        <w:t>an</w:t>
      </w:r>
      <w:proofErr w:type="gramEnd"/>
      <w:r>
        <w:rPr>
          <w:color w:val="222222"/>
          <w:sz w:val="26"/>
          <w:szCs w:val="26"/>
        </w:rPr>
        <w:t xml:space="preserve"> 4–5 page capital budget for a major capital acquisition.</w:t>
      </w:r>
    </w:p>
    <w:p w14:paraId="00000004" w14:textId="77777777" w:rsidR="00A95EC0" w:rsidRDefault="00B06A36">
      <w:pPr>
        <w:shd w:val="clear" w:color="auto" w:fill="FFFFFF"/>
        <w:spacing w:before="300" w:after="820"/>
        <w:ind w:left="300" w:right="30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Note: Complete the assessments in this course in the order in which they are presented.</w:t>
      </w:r>
    </w:p>
    <w:p w14:paraId="00000005" w14:textId="77777777" w:rsidR="00A95EC0" w:rsidRDefault="00B06A36">
      <w:pPr>
        <w:numPr>
          <w:ilvl w:val="1"/>
          <w:numId w:val="1"/>
        </w:numPr>
        <w:shd w:val="clear" w:color="auto" w:fill="FFFFFF"/>
        <w:spacing w:before="300"/>
        <w:ind w:left="1740" w:right="300"/>
      </w:pPr>
      <w:hyperlink r:id="rId5">
        <w:r>
          <w:rPr>
            <w:color w:val="0F6DA8"/>
            <w:sz w:val="26"/>
            <w:szCs w:val="26"/>
          </w:rPr>
          <w:t>APA Style Paper Template [DOCX]</w:t>
        </w:r>
      </w:hyperlink>
      <w:r>
        <w:rPr>
          <w:color w:val="222222"/>
          <w:sz w:val="26"/>
          <w:szCs w:val="26"/>
        </w:rPr>
        <w:t>. Use this template for the written portion of your capital b</w:t>
      </w:r>
      <w:r>
        <w:rPr>
          <w:color w:val="222222"/>
          <w:sz w:val="26"/>
          <w:szCs w:val="26"/>
        </w:rPr>
        <w:t>udget.</w:t>
      </w:r>
    </w:p>
    <w:p w14:paraId="00000006" w14:textId="77777777" w:rsidR="00A95EC0" w:rsidRDefault="00B06A36">
      <w:pPr>
        <w:numPr>
          <w:ilvl w:val="1"/>
          <w:numId w:val="1"/>
        </w:numPr>
        <w:shd w:val="clear" w:color="auto" w:fill="FFFFFF"/>
        <w:ind w:left="1740" w:right="300"/>
        <w:rPr>
          <w:color w:val="222222"/>
          <w:sz w:val="26"/>
          <w:szCs w:val="26"/>
        </w:rPr>
      </w:pPr>
      <w:r>
        <w:fldChar w:fldCharType="begin"/>
      </w:r>
      <w:r>
        <w:instrText xml:space="preserve"> HYPERLINK "https://courserooma.capella.edu/webapps/blackboard/content/listContent.jsp?content_id=_8934328_1&amp;course_id=_257518_1#" </w:instrText>
      </w:r>
      <w:r>
        <w:fldChar w:fldCharType="separate"/>
      </w:r>
    </w:p>
    <w:p w14:paraId="00000007" w14:textId="77777777" w:rsidR="00A95EC0" w:rsidRDefault="00B06A36">
      <w:pPr>
        <w:numPr>
          <w:ilvl w:val="0"/>
          <w:numId w:val="1"/>
        </w:numPr>
        <w:pBdr>
          <w:top w:val="none" w:sz="0" w:space="3" w:color="auto"/>
          <w:left w:val="single" w:sz="6" w:space="0" w:color="CCCCCC"/>
          <w:right w:val="single" w:sz="6" w:space="15" w:color="CCCCCC"/>
        </w:pBdr>
        <w:shd w:val="clear" w:color="auto" w:fill="FFFFFF"/>
        <w:ind w:left="1020" w:right="300"/>
      </w:pPr>
      <w:r>
        <w:fldChar w:fldCharType="end"/>
      </w:r>
      <w:r>
        <w:rPr>
          <w:sz w:val="26"/>
          <w:szCs w:val="26"/>
        </w:rPr>
        <w:t>Assessment Instructions</w:t>
      </w:r>
      <w:r>
        <w:rPr>
          <w:sz w:val="26"/>
          <w:szCs w:val="26"/>
        </w:rPr>
        <w:br/>
      </w:r>
      <w:r>
        <w:rPr>
          <w:color w:val="222222"/>
          <w:sz w:val="26"/>
          <w:szCs w:val="26"/>
        </w:rPr>
        <w:t>Note: Complete the assessments in this course in the order in which they are presented.</w:t>
      </w:r>
      <w:r>
        <w:rPr>
          <w:color w:val="222222"/>
          <w:sz w:val="26"/>
          <w:szCs w:val="26"/>
        </w:rPr>
        <w:br/>
      </w:r>
      <w:r>
        <w:rPr>
          <w:color w:val="222222"/>
          <w:sz w:val="30"/>
          <w:szCs w:val="30"/>
        </w:rPr>
        <w:t>Pr</w:t>
      </w:r>
      <w:r>
        <w:rPr>
          <w:color w:val="222222"/>
          <w:sz w:val="30"/>
          <w:szCs w:val="30"/>
        </w:rPr>
        <w:t>eparation</w:t>
      </w:r>
      <w:r>
        <w:rPr>
          <w:color w:val="222222"/>
          <w:sz w:val="30"/>
          <w:szCs w:val="30"/>
        </w:rPr>
        <w:br/>
      </w:r>
      <w:proofErr w:type="gramStart"/>
      <w:r>
        <w:rPr>
          <w:color w:val="222222"/>
          <w:sz w:val="26"/>
          <w:szCs w:val="26"/>
        </w:rPr>
        <w:t>You</w:t>
      </w:r>
      <w:proofErr w:type="gramEnd"/>
      <w:r>
        <w:rPr>
          <w:color w:val="222222"/>
          <w:sz w:val="26"/>
          <w:szCs w:val="26"/>
        </w:rPr>
        <w:t xml:space="preserve"> are the unit manager of a 50-bed, step-down unit, and it is time for you to prepare your annual capital budget. You have seen </w:t>
      </w:r>
      <w:proofErr w:type="gramStart"/>
      <w:r>
        <w:rPr>
          <w:color w:val="222222"/>
          <w:sz w:val="26"/>
          <w:szCs w:val="26"/>
        </w:rPr>
        <w:t>a</w:t>
      </w:r>
      <w:proofErr w:type="gramEnd"/>
      <w:r>
        <w:rPr>
          <w:color w:val="222222"/>
          <w:sz w:val="26"/>
          <w:szCs w:val="26"/>
        </w:rPr>
        <w:t xml:space="preserve"> significant turnover in your nursing staff in the past three years; a review of exit interviews and patient survey</w:t>
      </w:r>
      <w:r>
        <w:rPr>
          <w:color w:val="222222"/>
          <w:sz w:val="26"/>
          <w:szCs w:val="26"/>
        </w:rPr>
        <w:t>s indicates low nurse satisfaction, poor morale, and complaints of an antiquated and depressing work environment. You have researched the impact of a positive working environment on staff productivity and morale and decided to request a renovation of the n</w:t>
      </w:r>
      <w:r>
        <w:rPr>
          <w:color w:val="222222"/>
          <w:sz w:val="26"/>
          <w:szCs w:val="26"/>
        </w:rPr>
        <w:t>urses' lounge as the main purchase in your capital budget. You will present your request as a quality improvement investment.</w:t>
      </w:r>
      <w:r>
        <w:rPr>
          <w:color w:val="222222"/>
          <w:sz w:val="26"/>
          <w:szCs w:val="26"/>
        </w:rPr>
        <w:br/>
        <w:t xml:space="preserve">Note: Remember that you can submit all of, or a portion of, your draft to </w:t>
      </w:r>
      <w:proofErr w:type="spellStart"/>
      <w:r>
        <w:rPr>
          <w:color w:val="222222"/>
          <w:sz w:val="26"/>
          <w:szCs w:val="26"/>
        </w:rPr>
        <w:t>Smarthinking</w:t>
      </w:r>
      <w:proofErr w:type="spellEnd"/>
      <w:r>
        <w:rPr>
          <w:color w:val="222222"/>
          <w:sz w:val="26"/>
          <w:szCs w:val="26"/>
        </w:rPr>
        <w:t xml:space="preserve"> for feedback, before you submit the final v</w:t>
      </w:r>
      <w:r>
        <w:rPr>
          <w:color w:val="222222"/>
          <w:sz w:val="26"/>
          <w:szCs w:val="26"/>
        </w:rPr>
        <w:t>ersion for this assessment. However, be mindful of the turnaround time of 24–48 hours for receiving feedback, if you plan on using this free service.</w:t>
      </w:r>
      <w:r>
        <w:rPr>
          <w:color w:val="222222"/>
          <w:sz w:val="26"/>
          <w:szCs w:val="26"/>
        </w:rPr>
        <w:br/>
      </w:r>
      <w:r>
        <w:rPr>
          <w:color w:val="222222"/>
          <w:sz w:val="30"/>
          <w:szCs w:val="30"/>
        </w:rPr>
        <w:t>Requirements</w:t>
      </w:r>
      <w:r>
        <w:rPr>
          <w:color w:val="222222"/>
          <w:sz w:val="30"/>
          <w:szCs w:val="30"/>
        </w:rPr>
        <w:br/>
      </w:r>
      <w:r>
        <w:rPr>
          <w:color w:val="222222"/>
          <w:sz w:val="26"/>
          <w:szCs w:val="26"/>
        </w:rPr>
        <w:t>Note: The requirements outlined below correspond to the grading criteria in the assessment sc</w:t>
      </w:r>
      <w:r>
        <w:rPr>
          <w:color w:val="222222"/>
          <w:sz w:val="26"/>
          <w:szCs w:val="26"/>
        </w:rPr>
        <w:t xml:space="preserve">oring guide. Be sure that your budget addresses each point, at a minimum. You may also want to read the Guiding Questions: Preparing and Managing a Capital Budget [DOCX], linked in the Resources under the Suggested Resources </w:t>
      </w:r>
      <w:r>
        <w:rPr>
          <w:color w:val="222222"/>
          <w:sz w:val="26"/>
          <w:szCs w:val="26"/>
        </w:rPr>
        <w:lastRenderedPageBreak/>
        <w:t>heading, to better understand h</w:t>
      </w:r>
      <w:r>
        <w:rPr>
          <w:color w:val="222222"/>
          <w:sz w:val="26"/>
          <w:szCs w:val="26"/>
        </w:rPr>
        <w:t>ow each criterion will be assessed.</w:t>
      </w:r>
      <w:r>
        <w:rPr>
          <w:color w:val="222222"/>
          <w:sz w:val="26"/>
          <w:szCs w:val="26"/>
        </w:rPr>
        <w:br/>
        <w:t>Prepare a capital budget for a facility renovation. Assemble your budget figures in a table, using a format of your choice. You may use either Microsoft Word or Excel to create your budget table.</w:t>
      </w:r>
      <w:r>
        <w:rPr>
          <w:color w:val="222222"/>
          <w:sz w:val="26"/>
          <w:szCs w:val="26"/>
        </w:rPr>
        <w:br/>
        <w:t>Note: You may use the bu</w:t>
      </w:r>
      <w:r>
        <w:rPr>
          <w:color w:val="222222"/>
          <w:sz w:val="26"/>
          <w:szCs w:val="26"/>
        </w:rPr>
        <w:t>dget in the Vila Health: Preparing a Capital Budget multimedia exercise from the Resources as an example of how you might format your table. You may also use a budget format used in your organization or a format you find in any of the course resources or o</w:t>
      </w:r>
      <w:r>
        <w:rPr>
          <w:color w:val="222222"/>
          <w:sz w:val="26"/>
          <w:szCs w:val="26"/>
        </w:rPr>
        <w:t>n the Internet.</w:t>
      </w:r>
    </w:p>
    <w:p w14:paraId="00000008" w14:textId="77777777" w:rsidR="00A95EC0" w:rsidRDefault="00B06A36">
      <w:pPr>
        <w:numPr>
          <w:ilvl w:val="1"/>
          <w:numId w:val="1"/>
        </w:numPr>
        <w:shd w:val="clear" w:color="auto" w:fill="FFFFFF"/>
        <w:ind w:left="1740" w:right="300"/>
      </w:pPr>
      <w:r>
        <w:rPr>
          <w:color w:val="222222"/>
          <w:sz w:val="26"/>
          <w:szCs w:val="26"/>
        </w:rPr>
        <w:t>Describe the capital acquisition.</w:t>
      </w:r>
    </w:p>
    <w:p w14:paraId="00000009" w14:textId="77777777" w:rsidR="00A95EC0" w:rsidRDefault="00B06A36">
      <w:pPr>
        <w:numPr>
          <w:ilvl w:val="1"/>
          <w:numId w:val="1"/>
        </w:numPr>
        <w:shd w:val="clear" w:color="auto" w:fill="FFFFFF"/>
        <w:ind w:left="1740" w:right="300"/>
      </w:pPr>
      <w:r>
        <w:rPr>
          <w:color w:val="222222"/>
          <w:sz w:val="26"/>
          <w:szCs w:val="26"/>
        </w:rPr>
        <w:t>Justify the need for the capital acquisition.</w:t>
      </w:r>
    </w:p>
    <w:p w14:paraId="0000000A" w14:textId="77777777" w:rsidR="00A95EC0" w:rsidRDefault="00B06A36">
      <w:pPr>
        <w:numPr>
          <w:ilvl w:val="1"/>
          <w:numId w:val="1"/>
        </w:numPr>
        <w:shd w:val="clear" w:color="auto" w:fill="FFFFFF"/>
        <w:ind w:left="1740" w:right="300"/>
      </w:pPr>
      <w:r>
        <w:rPr>
          <w:color w:val="222222"/>
          <w:sz w:val="26"/>
          <w:szCs w:val="26"/>
        </w:rPr>
        <w:t>Prepare the capital budget.</w:t>
      </w:r>
    </w:p>
    <w:p w14:paraId="0000000B" w14:textId="77777777" w:rsidR="00A95EC0" w:rsidRDefault="00B06A36">
      <w:pPr>
        <w:numPr>
          <w:ilvl w:val="1"/>
          <w:numId w:val="1"/>
        </w:numPr>
        <w:shd w:val="clear" w:color="auto" w:fill="FFFFFF"/>
        <w:ind w:left="1740" w:right="300"/>
      </w:pPr>
      <w:r>
        <w:rPr>
          <w:color w:val="222222"/>
          <w:sz w:val="26"/>
          <w:szCs w:val="26"/>
        </w:rPr>
        <w:t>Describe the process for calculating costs.</w:t>
      </w:r>
    </w:p>
    <w:p w14:paraId="0000000C" w14:textId="77777777" w:rsidR="00A95EC0" w:rsidRDefault="00B06A36">
      <w:pPr>
        <w:numPr>
          <w:ilvl w:val="1"/>
          <w:numId w:val="1"/>
        </w:numPr>
        <w:shd w:val="clear" w:color="auto" w:fill="FFFFFF"/>
        <w:ind w:left="1740" w:right="300"/>
      </w:pPr>
      <w:r>
        <w:rPr>
          <w:color w:val="222222"/>
          <w:sz w:val="26"/>
          <w:szCs w:val="26"/>
        </w:rPr>
        <w:t>Present a plan for budget management.</w:t>
      </w:r>
    </w:p>
    <w:p w14:paraId="0000000D" w14:textId="77777777" w:rsidR="00A95EC0" w:rsidRDefault="00B06A36">
      <w:pPr>
        <w:numPr>
          <w:ilvl w:val="1"/>
          <w:numId w:val="1"/>
        </w:numPr>
        <w:shd w:val="clear" w:color="auto" w:fill="FFFFFF"/>
        <w:ind w:left="1740" w:right="300"/>
      </w:pPr>
      <w:r>
        <w:rPr>
          <w:color w:val="222222"/>
          <w:sz w:val="26"/>
          <w:szCs w:val="26"/>
        </w:rPr>
        <w:t>Explain how the capital acquisition will affect the financial health of the organization.</w:t>
      </w:r>
    </w:p>
    <w:p w14:paraId="0000000E" w14:textId="77777777" w:rsidR="00A95EC0" w:rsidRDefault="00B06A36">
      <w:pPr>
        <w:numPr>
          <w:ilvl w:val="1"/>
          <w:numId w:val="1"/>
        </w:numPr>
        <w:shd w:val="clear" w:color="auto" w:fill="FFFFFF"/>
        <w:ind w:left="1740" w:right="300"/>
      </w:pPr>
      <w:r>
        <w:rPr>
          <w:color w:val="222222"/>
          <w:sz w:val="26"/>
          <w:szCs w:val="26"/>
        </w:rPr>
        <w:t>Present budget data and information clearly and accurately.</w:t>
      </w:r>
    </w:p>
    <w:p w14:paraId="0000000F" w14:textId="77777777" w:rsidR="00A95EC0" w:rsidRDefault="00B06A36">
      <w:pPr>
        <w:numPr>
          <w:ilvl w:val="1"/>
          <w:numId w:val="1"/>
        </w:numPr>
        <w:shd w:val="clear" w:color="auto" w:fill="FFFFFF"/>
        <w:ind w:left="1740" w:right="300"/>
      </w:pPr>
      <w:r>
        <w:rPr>
          <w:color w:val="222222"/>
          <w:sz w:val="26"/>
          <w:szCs w:val="26"/>
        </w:rPr>
        <w:t>Integrate relevant and credible sources of evidence to support your budget data and information, correctly</w:t>
      </w:r>
      <w:r>
        <w:rPr>
          <w:color w:val="222222"/>
          <w:sz w:val="26"/>
          <w:szCs w:val="26"/>
        </w:rPr>
        <w:t xml:space="preserve"> formatting citations and references using current APA style.</w:t>
      </w:r>
    </w:p>
    <w:p w14:paraId="00000010" w14:textId="77777777" w:rsidR="00A95EC0" w:rsidRDefault="00B06A36">
      <w:pPr>
        <w:numPr>
          <w:ilvl w:val="0"/>
          <w:numId w:val="1"/>
        </w:numPr>
        <w:pBdr>
          <w:top w:val="none" w:sz="0" w:space="3" w:color="auto"/>
          <w:left w:val="single" w:sz="6" w:space="0" w:color="CCCCCC"/>
          <w:right w:val="single" w:sz="6" w:space="15" w:color="CCCCCC"/>
        </w:pBdr>
        <w:shd w:val="clear" w:color="auto" w:fill="FFFFFF"/>
        <w:ind w:left="1020" w:right="300"/>
      </w:pPr>
      <w:r>
        <w:rPr>
          <w:color w:val="222222"/>
          <w:sz w:val="30"/>
          <w:szCs w:val="30"/>
        </w:rPr>
        <w:t>Additional Requirements</w:t>
      </w:r>
      <w:r>
        <w:rPr>
          <w:color w:val="222222"/>
          <w:sz w:val="30"/>
          <w:szCs w:val="30"/>
        </w:rPr>
        <w:br/>
      </w:r>
      <w:proofErr w:type="gramStart"/>
      <w:r>
        <w:rPr>
          <w:color w:val="222222"/>
          <w:sz w:val="26"/>
          <w:szCs w:val="26"/>
        </w:rPr>
        <w:t>If</w:t>
      </w:r>
      <w:proofErr w:type="gramEnd"/>
      <w:r>
        <w:rPr>
          <w:color w:val="222222"/>
          <w:sz w:val="26"/>
          <w:szCs w:val="26"/>
        </w:rPr>
        <w:t xml:space="preserve"> you used Microsoft Excel to create your budget table, submit the Excel file along with your budget narrative. You may also add the Excel file to your Word document as </w:t>
      </w:r>
      <w:r>
        <w:rPr>
          <w:color w:val="222222"/>
          <w:sz w:val="26"/>
          <w:szCs w:val="26"/>
        </w:rPr>
        <w:t>an embedded object.</w:t>
      </w:r>
      <w:r>
        <w:rPr>
          <w:color w:val="222222"/>
          <w:sz w:val="26"/>
          <w:szCs w:val="26"/>
        </w:rPr>
        <w:br/>
        <w:t>Format your budget using APA style.</w:t>
      </w:r>
    </w:p>
    <w:p w14:paraId="00000011" w14:textId="77777777" w:rsidR="00A95EC0" w:rsidRDefault="00B06A36">
      <w:pPr>
        <w:numPr>
          <w:ilvl w:val="1"/>
          <w:numId w:val="1"/>
        </w:numPr>
        <w:shd w:val="clear" w:color="auto" w:fill="FFFFFF"/>
        <w:ind w:left="1740" w:right="300"/>
      </w:pPr>
      <w:r>
        <w:rPr>
          <w:color w:val="222222"/>
          <w:sz w:val="26"/>
          <w:szCs w:val="26"/>
        </w:rPr>
        <w:t>Use the APA Style Paper Template [DOCX], linked in the Resources under the Required Resources heading. An APA tutorial is also provided in the Resources to help you in writing and formatting your budg</w:t>
      </w:r>
      <w:r>
        <w:rPr>
          <w:color w:val="222222"/>
          <w:sz w:val="26"/>
          <w:szCs w:val="26"/>
        </w:rPr>
        <w:t>et. Be sure to include:</w:t>
      </w:r>
    </w:p>
    <w:p w14:paraId="00000012" w14:textId="77777777" w:rsidR="00A95EC0" w:rsidRDefault="00B06A36">
      <w:pPr>
        <w:numPr>
          <w:ilvl w:val="2"/>
          <w:numId w:val="1"/>
        </w:numPr>
        <w:shd w:val="clear" w:color="auto" w:fill="FFFFFF"/>
        <w:ind w:left="2460" w:right="300"/>
      </w:pPr>
      <w:r>
        <w:rPr>
          <w:color w:val="222222"/>
          <w:sz w:val="26"/>
          <w:szCs w:val="26"/>
        </w:rPr>
        <w:t>An APA-formatted title page and reference page. An abstract is not required.</w:t>
      </w:r>
    </w:p>
    <w:p w14:paraId="00000013" w14:textId="77777777" w:rsidR="00A95EC0" w:rsidRDefault="00B06A36">
      <w:pPr>
        <w:numPr>
          <w:ilvl w:val="2"/>
          <w:numId w:val="1"/>
        </w:numPr>
        <w:shd w:val="clear" w:color="auto" w:fill="FFFFFF"/>
        <w:ind w:left="2460" w:right="300"/>
      </w:pPr>
      <w:r>
        <w:rPr>
          <w:color w:val="222222"/>
          <w:sz w:val="26"/>
          <w:szCs w:val="26"/>
        </w:rPr>
        <w:t>A minimum of five properly formatted citations and references.</w:t>
      </w:r>
    </w:p>
    <w:p w14:paraId="00000014" w14:textId="77777777" w:rsidR="00A95EC0" w:rsidRDefault="00B06A36">
      <w:pPr>
        <w:numPr>
          <w:ilvl w:val="1"/>
          <w:numId w:val="1"/>
        </w:numPr>
        <w:shd w:val="clear" w:color="auto" w:fill="FFFFFF"/>
        <w:spacing w:after="1080"/>
        <w:ind w:left="1740" w:right="300"/>
      </w:pPr>
      <w:r>
        <w:rPr>
          <w:color w:val="222222"/>
          <w:sz w:val="26"/>
          <w:szCs w:val="26"/>
        </w:rPr>
        <w:t>Your budget should be 4–5 pages in length, not including the title page and reference page</w:t>
      </w:r>
    </w:p>
    <w:p w14:paraId="00000015" w14:textId="77777777" w:rsidR="00A95EC0" w:rsidRDefault="00B06A36">
      <w:pPr>
        <w:shd w:val="clear" w:color="auto" w:fill="FFFFFF"/>
        <w:spacing w:line="385" w:lineRule="auto"/>
        <w:rPr>
          <w:color w:val="1155CC"/>
          <w:sz w:val="28"/>
          <w:szCs w:val="28"/>
          <w:shd w:val="clear" w:color="auto" w:fill="0F6DA8"/>
        </w:rPr>
      </w:pPr>
      <w:r>
        <w:fldChar w:fldCharType="begin"/>
      </w:r>
      <w:r>
        <w:instrText xml:space="preserve"> HYPERLINK "https://courserooma.capella.edu/webapps/blackboard/content/listContent.jsp?content_id=_8934328_1&amp;course_id=_257518_1#" </w:instrText>
      </w:r>
      <w:r>
        <w:fldChar w:fldCharType="separate"/>
      </w:r>
      <w:r>
        <w:rPr>
          <w:color w:val="1155CC"/>
          <w:sz w:val="28"/>
          <w:szCs w:val="28"/>
          <w:shd w:val="clear" w:color="auto" w:fill="0F6DA8"/>
        </w:rPr>
        <w:t>Toggle Drawer</w:t>
      </w:r>
    </w:p>
    <w:bookmarkStart w:id="2" w:name="_pctj4vh95nfh" w:colFirst="0" w:colLast="0"/>
    <w:bookmarkEnd w:id="2"/>
    <w:p w14:paraId="00000016" w14:textId="77777777" w:rsidR="00A95EC0" w:rsidRDefault="00B06A36">
      <w:pPr>
        <w:pStyle w:val="Heading3"/>
        <w:keepNext w:val="0"/>
        <w:keepLines w:val="0"/>
        <w:shd w:val="clear" w:color="auto" w:fill="FFFFFF"/>
        <w:spacing w:before="0" w:after="0" w:line="385" w:lineRule="auto"/>
        <w:rPr>
          <w:color w:val="FFFFFF"/>
          <w:sz w:val="26"/>
          <w:szCs w:val="26"/>
        </w:rPr>
      </w:pPr>
      <w:r>
        <w:lastRenderedPageBreak/>
        <w:fldChar w:fldCharType="end"/>
      </w:r>
      <w:r>
        <w:rPr>
          <w:color w:val="FFFFFF"/>
          <w:sz w:val="26"/>
          <w:szCs w:val="26"/>
        </w:rPr>
        <w:t>Context</w:t>
      </w:r>
    </w:p>
    <w:p w14:paraId="00000017" w14:textId="77777777" w:rsidR="00A95EC0" w:rsidRDefault="00B06A36">
      <w:pPr>
        <w:shd w:val="clear" w:color="auto" w:fill="FFFFFF"/>
        <w:spacing w:before="300" w:after="820"/>
        <w:ind w:left="300" w:right="30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Most nurse leaders work with operating budgets, but will also have input into capital budgets. A capital budget is typically developed separately from the operating budget and is usually developed to purchase items that are often referred to as </w:t>
      </w:r>
      <w:r>
        <w:rPr>
          <w:i/>
          <w:color w:val="222222"/>
          <w:sz w:val="26"/>
          <w:szCs w:val="26"/>
        </w:rPr>
        <w:t>big-ticket</w:t>
      </w:r>
      <w:r>
        <w:rPr>
          <w:color w:val="222222"/>
          <w:sz w:val="26"/>
          <w:szCs w:val="26"/>
        </w:rPr>
        <w:t xml:space="preserve"> </w:t>
      </w:r>
      <w:r>
        <w:rPr>
          <w:color w:val="222222"/>
          <w:sz w:val="26"/>
          <w:szCs w:val="26"/>
        </w:rPr>
        <w:t>items that will enhance the capacity or services of an organization. For example, capital budgets may cover land purchase for the future site of a new outpatient surgical center, construction of a new building or build-out for renovation of an already exis</w:t>
      </w:r>
      <w:r>
        <w:rPr>
          <w:color w:val="222222"/>
          <w:sz w:val="26"/>
          <w:szCs w:val="26"/>
        </w:rPr>
        <w:t>ting building, or replacement of old equipment.</w:t>
      </w:r>
    </w:p>
    <w:p w14:paraId="00000018" w14:textId="77777777" w:rsidR="00A95EC0" w:rsidRDefault="00B06A36">
      <w:pPr>
        <w:shd w:val="clear" w:color="auto" w:fill="FFFFFF"/>
        <w:spacing w:before="300" w:after="560"/>
        <w:ind w:left="300" w:right="300"/>
        <w:rPr>
          <w:color w:val="999999"/>
          <w:sz w:val="18"/>
          <w:szCs w:val="18"/>
        </w:rPr>
      </w:pPr>
      <w:r>
        <w:fldChar w:fldCharType="begin"/>
      </w:r>
      <w:r>
        <w:instrText xml:space="preserve"> HYPERLINK "https://courserooma.capella.edu/webapps/blackboard/content/listContent.jsp?content_id=_8934328_1&amp;course_id=_257518_1#" </w:instrText>
      </w:r>
      <w:r>
        <w:fldChar w:fldCharType="separate"/>
      </w:r>
    </w:p>
    <w:p w14:paraId="00000019" w14:textId="77777777" w:rsidR="00A95EC0" w:rsidRDefault="00B06A36">
      <w:pPr>
        <w:shd w:val="clear" w:color="auto" w:fill="FFFFFF"/>
        <w:spacing w:before="300" w:after="820"/>
        <w:ind w:left="300" w:right="300"/>
        <w:rPr>
          <w:color w:val="222222"/>
          <w:sz w:val="26"/>
          <w:szCs w:val="26"/>
        </w:rPr>
      </w:pPr>
      <w:r>
        <w:fldChar w:fldCharType="end"/>
      </w:r>
      <w:r>
        <w:rPr>
          <w:color w:val="222222"/>
          <w:sz w:val="26"/>
          <w:szCs w:val="26"/>
        </w:rPr>
        <w:t>It is important to remember that health care is also a major business. Wh</w:t>
      </w:r>
      <w:r>
        <w:rPr>
          <w:color w:val="222222"/>
          <w:sz w:val="26"/>
          <w:szCs w:val="26"/>
        </w:rPr>
        <w:t>ile for health care providers, patient care and safety are priorities, health care institutions must operate from a business model in order to survive financially. As nurse leaders or executives, you often have a role to play in developing a capital budget</w:t>
      </w:r>
      <w:r>
        <w:rPr>
          <w:color w:val="222222"/>
          <w:sz w:val="26"/>
          <w:szCs w:val="26"/>
        </w:rPr>
        <w:t xml:space="preserve"> to improve care at some level. In addition, a rapidly changing health care environment requires nurse leaders who have the financial management and budgeting skills to ensure that large capital expenditures further the mission and goals of the organizatio</w:t>
      </w:r>
      <w:r>
        <w:rPr>
          <w:color w:val="222222"/>
          <w:sz w:val="26"/>
          <w:szCs w:val="26"/>
        </w:rPr>
        <w:t>n</w:t>
      </w:r>
    </w:p>
    <w:p w14:paraId="0000001A" w14:textId="77777777" w:rsidR="00A95EC0" w:rsidRDefault="00A95EC0">
      <w:pPr>
        <w:shd w:val="clear" w:color="auto" w:fill="FFFFFF"/>
        <w:spacing w:before="300" w:after="1080"/>
        <w:ind w:right="300"/>
        <w:rPr>
          <w:color w:val="222222"/>
          <w:sz w:val="26"/>
          <w:szCs w:val="26"/>
        </w:rPr>
      </w:pPr>
    </w:p>
    <w:p w14:paraId="0000001B" w14:textId="77777777" w:rsidR="00A95EC0" w:rsidRDefault="00A95EC0">
      <w:pPr>
        <w:shd w:val="clear" w:color="auto" w:fill="FFFFFF"/>
        <w:spacing w:before="300" w:after="820"/>
        <w:ind w:left="300" w:right="300"/>
        <w:rPr>
          <w:color w:val="222222"/>
          <w:sz w:val="26"/>
          <w:szCs w:val="26"/>
        </w:rPr>
      </w:pPr>
    </w:p>
    <w:p w14:paraId="0000001C" w14:textId="77777777" w:rsidR="00A95EC0" w:rsidRDefault="00A95EC0"/>
    <w:sectPr w:rsidR="00A95EC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760CD6"/>
    <w:multiLevelType w:val="multilevel"/>
    <w:tmpl w:val="5E7649A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6"/>
        <w:szCs w:val="26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Arial" w:eastAsia="Arial" w:hAnsi="Arial" w:cs="Arial"/>
        <w:color w:val="222222"/>
        <w:sz w:val="26"/>
        <w:szCs w:val="26"/>
        <w:u w:val="none"/>
      </w:rPr>
    </w:lvl>
    <w:lvl w:ilvl="2">
      <w:start w:val="1"/>
      <w:numFmt w:val="bullet"/>
      <w:lvlText w:val="○"/>
      <w:lvlJc w:val="left"/>
      <w:pPr>
        <w:ind w:left="2160" w:hanging="360"/>
      </w:pPr>
      <w:rPr>
        <w:rFonts w:ascii="Arial" w:eastAsia="Arial" w:hAnsi="Arial" w:cs="Arial"/>
        <w:color w:val="222222"/>
        <w:sz w:val="26"/>
        <w:szCs w:val="26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EC0"/>
    <w:rsid w:val="00A95EC0"/>
    <w:rsid w:val="00B0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C119ED-E694-4E33-9E85-ED59EC06A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campustools.capella.edu/redirect.aspx?linkid=424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Ranvir1</dc:creator>
  <cp:lastModifiedBy>jitender sukhwinder</cp:lastModifiedBy>
  <cp:revision>2</cp:revision>
  <dcterms:created xsi:type="dcterms:W3CDTF">2020-06-14T22:52:00Z</dcterms:created>
  <dcterms:modified xsi:type="dcterms:W3CDTF">2020-06-14T22:52:00Z</dcterms:modified>
</cp:coreProperties>
</file>